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9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Reklamačný list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Kupujúci: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Meno: 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Adresa: 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Telefón: 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</w:t>
        <w:noBreakHyphen/>
        <w:t xml:space="preserve">mail: 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Tovar určený na reklamáciu: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Číslo predajného dokladu: 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Dátum predaja: 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Číslo objednávky: 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Reklamovaný tovar: 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IMEI / SN: 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Obsah balenia pri odovzdaní: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Popis závady: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Upozornenie: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Telefóny Apple iPhone zasielajte vždy s vypnutým kódom zámku obrazovky, vypnutou službou iCloud a vypnutou funkciou Find My iPhone. V opačnom prípade nebude reklamácia prijatá, keďže takéto zariadenie nie je servisovateľné. Ďakujeme za pochopenie.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Tovar na reklamáciu odovzdávajte vždy kompletný vrátane príslušenstva; predídete tak predĺženiu doby vybavenia reklamácie.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Dátum a podpis reklamujúceho</w:t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Popis opravy: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Vybavené dňa: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LibreOffice/24.8.3.2$MacOSX_AARCH64 LibreOffice_project/48a6bac9e7e268aeb4c3483fcf825c94556d9f92</Application>
  <AppVersion>15.0000</AppVersion>
  <Pages>1</Pages>
  <Words>89</Words>
  <Characters>1660</Characters>
  <CharactersWithSpaces>1736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2025-09-19T13:44:38Z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